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F" w:rsidRDefault="006E210F" w:rsidP="006E210F">
      <w:pPr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Косилка ротационная прицепная </w:t>
      </w:r>
      <w:proofErr w:type="spellStart"/>
      <w:r>
        <w:rPr>
          <w:rFonts w:ascii="Tahoma" w:hAnsi="Tahoma" w:cs="Tahoma"/>
          <w:b/>
          <w:bCs/>
          <w:color w:val="C20336"/>
          <w:lang w:val="en-US"/>
        </w:rPr>
        <w:t>Berkut</w:t>
      </w:r>
      <w:proofErr w:type="spellEnd"/>
      <w:r w:rsidRPr="006E210F">
        <w:rPr>
          <w:rFonts w:ascii="Tahoma" w:hAnsi="Tahoma" w:cs="Tahoma"/>
          <w:b/>
          <w:bCs/>
          <w:color w:val="C20336"/>
        </w:rPr>
        <w:t xml:space="preserve"> </w:t>
      </w:r>
      <w:r>
        <w:rPr>
          <w:rFonts w:ascii="Tahoma" w:hAnsi="Tahoma" w:cs="Tahoma"/>
          <w:b/>
          <w:bCs/>
          <w:color w:val="C20336"/>
          <w:lang w:val="en-US"/>
        </w:rPr>
        <w:t>Uno</w:t>
      </w:r>
      <w:r w:rsidRPr="006E210F">
        <w:rPr>
          <w:rFonts w:ascii="Tahoma" w:hAnsi="Tahoma" w:cs="Tahoma"/>
          <w:b/>
          <w:bCs/>
          <w:color w:val="C20336"/>
        </w:rPr>
        <w:t xml:space="preserve"> </w:t>
      </w:r>
      <w:r>
        <w:rPr>
          <w:rFonts w:ascii="Tahoma" w:hAnsi="Tahoma" w:cs="Tahoma"/>
          <w:b/>
          <w:bCs/>
          <w:color w:val="C20336"/>
          <w:lang w:val="en-US"/>
        </w:rPr>
        <w:t>Max</w:t>
      </w:r>
    </w:p>
    <w:p w:rsidR="006E210F" w:rsidRDefault="006E210F" w:rsidP="006E210F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6E210F" w:rsidRDefault="006E210F" w:rsidP="006E210F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Высокопроизводительная</w:t>
      </w:r>
      <w:r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 xml:space="preserve">роторная косилка </w:t>
      </w:r>
      <w:proofErr w:type="spellStart"/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  <w:lang w:val="en-US"/>
        </w:rPr>
        <w:t>Berkut</w:t>
      </w:r>
      <w:proofErr w:type="spellEnd"/>
      <w:r w:rsidRPr="006E210F"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  <w:lang w:val="en-US"/>
        </w:rPr>
        <w:t>Uno</w:t>
      </w:r>
      <w:r w:rsidRPr="006E210F"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  <w:lang w:val="en-US"/>
        </w:rPr>
        <w:t>Max</w:t>
      </w:r>
      <w:r>
        <w:rPr>
          <w:rStyle w:val="apple-converted-space"/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> 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с активными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валкообразо-вателями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демонстрирует эффективную работу во всех зонах равнинного земледелия при уборке высокоурожайных полеглых трав на сеянных и естественных сенокосах на скорости до 15 км/ч с укладкой массы в валок.</w:t>
      </w:r>
    </w:p>
    <w:p w:rsidR="006E210F" w:rsidRDefault="006E210F" w:rsidP="006E210F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Режущий брус позволяет качественно выполнять процесс кошения, имеет высокую надежность и производительность, позволяя выполнять уборку в самые сжатые сроки, избежать лишних затрат на ремонт и топливо. Пружинная система подвески режущего аппарата эффективно копирует рельеф, уберегая режущий брус от повреждений на неровных сенокосах и помогая избежать загрязнения корма. Удобная регулировка высоты среза и навеска на трактор облегчают эксплуатацию. </w:t>
      </w:r>
    </w:p>
    <w:p w:rsidR="006E210F" w:rsidRDefault="006E210F" w:rsidP="006E210F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Использование качественных материалов, деталей и агрегатов позволяет аграрию рассчитывать на высокую эксплуатационную надежность, а простота конструкции – на сокращение временных и материальных затрат на обслуживание и ремонт. Качественная окраска длительное время сохранит изначальный внешний вид и убережет косилку от коррозии.</w:t>
      </w:r>
    </w:p>
    <w:p w:rsidR="006E210F" w:rsidRDefault="006E210F" w:rsidP="006E210F">
      <w:pPr>
        <w:jc w:val="both"/>
        <w:rPr>
          <w:rStyle w:val="apple-converted-space"/>
          <w:bCs/>
          <w:color w:val="383838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Все это делает из </w:t>
      </w:r>
      <w:proofErr w:type="spellStart"/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  <w:lang w:val="en-US"/>
        </w:rPr>
        <w:t>Berkut</w:t>
      </w:r>
      <w:proofErr w:type="spellEnd"/>
      <w:r w:rsidRPr="006E210F"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  <w:lang w:val="en-US"/>
        </w:rPr>
        <w:t>Uno</w:t>
      </w:r>
      <w:r w:rsidRPr="006E210F">
        <w:rPr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383838"/>
          <w:sz w:val="22"/>
          <w:szCs w:val="22"/>
          <w:shd w:val="clear" w:color="auto" w:fill="FFFFFF"/>
          <w:lang w:val="en-US"/>
        </w:rPr>
        <w:t>Max</w:t>
      </w:r>
      <w:r>
        <w:rPr>
          <w:rStyle w:val="apple-converted-space"/>
          <w:rFonts w:ascii="Tahoma" w:hAnsi="Tahoma" w:cs="Tahoma"/>
          <w:bCs/>
          <w:color w:val="383838"/>
          <w:sz w:val="22"/>
          <w:szCs w:val="22"/>
          <w:shd w:val="clear" w:color="auto" w:fill="FFFFFF"/>
        </w:rPr>
        <w:t>  эффективного и надежного помощника в создании качественных кормов для животноводства.</w:t>
      </w:r>
    </w:p>
    <w:p w:rsidR="006E210F" w:rsidRDefault="006E210F" w:rsidP="006E210F">
      <w:pPr>
        <w:jc w:val="both"/>
        <w:rPr>
          <w:color w:val="212121"/>
        </w:rPr>
      </w:pPr>
    </w:p>
    <w:p w:rsidR="006E210F" w:rsidRPr="006E210F" w:rsidRDefault="006E210F" w:rsidP="006E210F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>
        <w:rPr>
          <w:rFonts w:ascii="Tahoma" w:hAnsi="Tahoma" w:cs="Tahoma"/>
          <w:noProof/>
          <w:sz w:val="14"/>
          <w:szCs w:val="14"/>
        </w:rPr>
        <w:drawing>
          <wp:inline distT="0" distB="0" distL="0" distR="0">
            <wp:extent cx="4000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drawing>
          <wp:inline distT="0" distB="0" distL="0" distR="0">
            <wp:extent cx="419100" cy="4095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19050" t="0" r="9525" b="0"/>
            <wp:docPr id="3" name="Рисунок 23" descr="Ротор с изогнутыми нож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Ротор с изогнутыми нож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19050" t="0" r="9525" b="0"/>
            <wp:docPr id="4" name="Рисунок 22" descr="Скорость вращения ро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Скорость вращения ротор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19050" t="0" r="9525" b="0"/>
            <wp:docPr id="5" name="Рисунок 21" descr="Поворотный ред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оворотный редукто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noProof/>
          <w:color w:val="1F497D"/>
        </w:rPr>
        <w:drawing>
          <wp:inline distT="0" distB="0" distL="0" distR="0">
            <wp:extent cx="704850" cy="400050"/>
            <wp:effectExtent l="19050" t="0" r="0" b="0"/>
            <wp:docPr id="6" name="Рисунок 6" descr="cid:image001.jpg@01D4B301.B2C94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4B301.B2C940E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t xml:space="preserve"> </w:t>
      </w:r>
      <w:r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19050" t="0" r="9525" b="0"/>
            <wp:docPr id="7" name="Рисунок 20" descr="Гар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арант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10F">
        <w:rPr>
          <w:rFonts w:ascii="Tahoma" w:hAnsi="Tahoma" w:cs="Tahoma"/>
          <w:noProof/>
        </w:rPr>
        <w:t xml:space="preserve">               </w:t>
      </w:r>
      <w:r>
        <w:rPr>
          <w:rFonts w:ascii="Tahoma" w:hAnsi="Tahoma" w:cs="Tahoma"/>
          <w:noProof/>
        </w:rPr>
        <w:drawing>
          <wp:inline distT="0" distB="0" distL="0" distR="0">
            <wp:extent cx="1362075" cy="238125"/>
            <wp:effectExtent l="19050" t="0" r="9525" b="0"/>
            <wp:docPr id="8" name="Рисунок 4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осагролиз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0F" w:rsidRDefault="006E210F" w:rsidP="006E210F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</w:p>
    <w:p w:rsidR="006E210F" w:rsidRDefault="006E210F" w:rsidP="006E210F">
      <w:pPr>
        <w:ind w:right="-143"/>
        <w:jc w:val="center"/>
        <w:rPr>
          <w:rFonts w:ascii="Tahoma" w:hAnsi="Tahoma" w:cs="Tahoma"/>
          <w:noProof/>
          <w:lang w:val="en-US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248025" cy="1971675"/>
            <wp:effectExtent l="19050" t="0" r="9525" b="0"/>
            <wp:docPr id="9" name="Рисунок 1" descr="к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п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0F" w:rsidRDefault="006E210F" w:rsidP="006E210F">
      <w:pPr>
        <w:ind w:right="-143"/>
        <w:jc w:val="right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noProof/>
          <w:lang w:val="en-US"/>
        </w:rPr>
        <w:t xml:space="preserve">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E210F" w:rsidTr="006E210F">
        <w:tc>
          <w:tcPr>
            <w:tcW w:w="9889" w:type="dxa"/>
            <w:hideMark/>
          </w:tcPr>
          <w:p w:rsidR="006E210F" w:rsidRDefault="006E210F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color w:val="C20336"/>
                <w:lang w:eastAsia="en-US"/>
              </w:rPr>
              <w:t>ЦЕНА</w:t>
            </w:r>
          </w:p>
        </w:tc>
      </w:tr>
      <w:tr w:rsidR="006E210F" w:rsidTr="006E210F">
        <w:bookmarkStart w:id="0" w:name="_GoBack" w:displacedByCustomXml="next"/>
        <w:sdt>
          <w:sdtPr>
            <w:rPr>
              <w:rFonts w:ascii="Tahoma" w:hAnsi="Tahoma" w:cs="Tahoma"/>
              <w:lang w:eastAsia="en-US"/>
            </w:rPr>
            <w:id w:val="-157466025"/>
            <w:placeholder>
              <w:docPart w:val="B70C48563FF346AEAEAFAC22BCC567A2"/>
            </w:placeholder>
            <w:showingPlcHdr/>
          </w:sdtPr>
          <w:sdtContent>
            <w:tc>
              <w:tcPr>
                <w:tcW w:w="9889" w:type="dxa"/>
                <w:hideMark/>
              </w:tcPr>
              <w:p w:rsidR="006E210F" w:rsidRDefault="006E210F">
                <w:pPr>
                  <w:rPr>
                    <w:rFonts w:ascii="Tahoma" w:hAnsi="Tahoma" w:cs="Tahoma"/>
                    <w:lang w:eastAsia="en-US"/>
                  </w:rPr>
                </w:pPr>
                <w:r>
                  <w:rPr>
                    <w:rStyle w:val="a5"/>
                    <w:rFonts w:ascii="Tahoma" w:eastAsia="Calibri" w:hAnsi="Tahoma" w:cs="Tahoma"/>
                    <w:b/>
                    <w:color w:val="7F7F7F" w:themeColor="text1" w:themeTint="80"/>
                    <w:lang w:eastAsia="en-US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</w:tbl>
    <w:p w:rsidR="006E210F" w:rsidRDefault="006E210F" w:rsidP="006E210F">
      <w:pPr>
        <w:shd w:val="clear" w:color="auto" w:fill="FFFFFF"/>
        <w:tabs>
          <w:tab w:val="left" w:pos="5880"/>
        </w:tabs>
        <w:rPr>
          <w:rFonts w:ascii="Tahoma" w:hAnsi="Tahoma" w:cs="Tahoma"/>
          <w:b/>
          <w:bCs/>
          <w:color w:val="C20336"/>
          <w:sz w:val="20"/>
          <w:szCs w:val="20"/>
        </w:rPr>
      </w:pPr>
      <w:r>
        <w:rPr>
          <w:rFonts w:ascii="Tahoma" w:hAnsi="Tahoma" w:cs="Tahoma"/>
          <w:b/>
          <w:bCs/>
          <w:color w:val="C20336"/>
          <w:sz w:val="20"/>
          <w:szCs w:val="20"/>
        </w:rPr>
        <w:tab/>
      </w:r>
    </w:p>
    <w:p w:rsidR="006E210F" w:rsidRDefault="006E210F" w:rsidP="006E210F">
      <w:pPr>
        <w:shd w:val="clear" w:color="auto" w:fill="FFFFFF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Качественные преимущества косилки ротационной </w:t>
      </w:r>
      <w:proofErr w:type="spellStart"/>
      <w:r>
        <w:rPr>
          <w:rFonts w:ascii="Tahoma" w:hAnsi="Tahoma" w:cs="Tahoma"/>
          <w:b/>
          <w:bCs/>
          <w:color w:val="C20336"/>
          <w:lang w:val="en-US"/>
        </w:rPr>
        <w:t>Berkut</w:t>
      </w:r>
      <w:proofErr w:type="spellEnd"/>
      <w:r w:rsidRPr="006E210F">
        <w:rPr>
          <w:rFonts w:ascii="Tahoma" w:hAnsi="Tahoma" w:cs="Tahoma"/>
          <w:b/>
          <w:bCs/>
          <w:color w:val="C20336"/>
        </w:rPr>
        <w:t xml:space="preserve"> </w:t>
      </w:r>
      <w:r>
        <w:rPr>
          <w:rFonts w:ascii="Tahoma" w:hAnsi="Tahoma" w:cs="Tahoma"/>
          <w:b/>
          <w:bCs/>
          <w:color w:val="C20336"/>
          <w:lang w:val="en-US"/>
        </w:rPr>
        <w:t>Uno</w:t>
      </w:r>
      <w:r w:rsidRPr="006E210F">
        <w:rPr>
          <w:rFonts w:ascii="Tahoma" w:hAnsi="Tahoma" w:cs="Tahoma"/>
          <w:b/>
          <w:bCs/>
          <w:color w:val="C20336"/>
        </w:rPr>
        <w:t xml:space="preserve"> </w:t>
      </w:r>
      <w:r>
        <w:rPr>
          <w:rFonts w:ascii="Tahoma" w:hAnsi="Tahoma" w:cs="Tahoma"/>
          <w:b/>
          <w:bCs/>
          <w:color w:val="C20336"/>
          <w:lang w:val="en-US"/>
        </w:rPr>
        <w:t>Max</w:t>
      </w:r>
    </w:p>
    <w:p w:rsidR="006E210F" w:rsidRDefault="006E210F" w:rsidP="006E210F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8134"/>
      </w:tblGrid>
      <w:tr w:rsidR="006E210F" w:rsidTr="006E210F">
        <w:tc>
          <w:tcPr>
            <w:tcW w:w="0" w:type="auto"/>
            <w:shd w:val="clear" w:color="auto" w:fill="FFFFFF"/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752475"/>
                  <wp:effectExtent l="19050" t="0" r="0" b="0"/>
                  <wp:docPr id="10" name="Рисунок 70" descr="Образцовое качество сена">
                    <a:hlinkClick xmlns:a="http://schemas.openxmlformats.org/drawingml/2006/main" r:id="rId15" tooltip="&quot;Специальная конструкция нож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бразцовое качество сена">
                            <a:hlinkClick r:id="rId15" tooltip="&quot;Специальная конструкция нож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6E210F" w:rsidRDefault="006E210F">
            <w:pPr>
              <w:spacing w:line="276" w:lineRule="auto"/>
              <w:ind w:left="15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Идеальное сено при </w:t>
            </w:r>
            <w:proofErr w:type="gram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минимальных</w:t>
            </w:r>
            <w:proofErr w:type="gramEnd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энергозатратах</w:t>
            </w:r>
            <w:proofErr w:type="spellEnd"/>
          </w:p>
          <w:p w:rsidR="006E210F" w:rsidRDefault="006E210F">
            <w:pPr>
              <w:spacing w:line="276" w:lineRule="auto"/>
              <w:ind w:left="15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Специальная конструкция изогнутых ножей и тарелки обеспечивает эффективную подачу скошенной массы к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активным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валкообразователям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, что дает возможность избежать забивания косилки массой, повышая её производительность, а так же исключить двойной срез и, соответственно, потери.</w:t>
            </w:r>
          </w:p>
        </w:tc>
      </w:tr>
      <w:tr w:rsidR="006E210F" w:rsidTr="006E210F">
        <w:tc>
          <w:tcPr>
            <w:tcW w:w="0" w:type="auto"/>
            <w:shd w:val="clear" w:color="auto" w:fill="FFFFFF"/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704850"/>
                  <wp:effectExtent l="19050" t="0" r="0" b="0"/>
                  <wp:docPr id="11" name="Рисунок 37" descr="режущий брус от критических повреждений спасает срезной предохранительный элемент">
                    <a:hlinkClick xmlns:a="http://schemas.openxmlformats.org/drawingml/2006/main" r:id="rId17" tooltip="&quot;режущий брус от критических повреждений спасает срезной предохранительный элемен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режущий брус от критических повреждений спасает срезной предохранительный элемент">
                            <a:hlinkClick r:id="rId17" tooltip="&quot;режущий брус от критических повреждений спасает срезной предохранительный элемен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6E210F" w:rsidRDefault="006E210F">
            <w:pPr>
              <w:spacing w:line="276" w:lineRule="auto"/>
              <w:ind w:left="15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Защита от повреждений</w:t>
            </w:r>
          </w:p>
          <w:p w:rsidR="006E210F" w:rsidRDefault="006E210F">
            <w:pPr>
              <w:spacing w:after="60" w:line="276" w:lineRule="auto"/>
              <w:ind w:left="153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При наезде на невидимые в траве серьезные препятствия (гидранты, столбы и т.д.), режущий брус от критических повреждений спасает срезной предохранительный элемент, находящийся на каждом роторе. За счет этого предотвращается выход из строя остальных элементов режущего бруса. Не нужно разбирать и менять все зубчатые колеса режущего бруса - достаточно сменить срезную опору, и косилка 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lastRenderedPageBreak/>
              <w:t>готова к работе.</w:t>
            </w:r>
          </w:p>
        </w:tc>
      </w:tr>
      <w:tr w:rsidR="006E210F" w:rsidTr="006E210F">
        <w:tc>
          <w:tcPr>
            <w:tcW w:w="0" w:type="auto"/>
            <w:shd w:val="clear" w:color="auto" w:fill="FFFFFF"/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524000" cy="428625"/>
                  <wp:effectExtent l="19050" t="0" r="0" b="0"/>
                  <wp:docPr id="12" name="Рисунок 36" descr="Поворотный редуктор">
                    <a:hlinkClick xmlns:a="http://schemas.openxmlformats.org/drawingml/2006/main" r:id="rId19" tooltip="&quot;Поворотный редукто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Поворотный редуктор">
                            <a:hlinkClick r:id="rId19" tooltip="&quot;Поворотный редукто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6E210F" w:rsidRDefault="006E210F">
            <w:pPr>
              <w:spacing w:line="276" w:lineRule="auto"/>
              <w:ind w:left="15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Сокращение потерь времени и повышение производительности</w:t>
            </w:r>
          </w:p>
          <w:p w:rsidR="006E210F" w:rsidRDefault="006E210F">
            <w:pPr>
              <w:spacing w:line="276" w:lineRule="auto"/>
              <w:ind w:left="15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Поворотный редуктор, установленный на косилке, обеспечивает прекрасную маневренность, уменьшает радиус поворота и дает возможность разворотов без отключения ВОМ. Это значительно сокращает потери времени и повышает производительность.</w:t>
            </w:r>
          </w:p>
        </w:tc>
      </w:tr>
      <w:tr w:rsidR="006E210F" w:rsidTr="006E210F">
        <w:tc>
          <w:tcPr>
            <w:tcW w:w="0" w:type="auto"/>
            <w:shd w:val="clear" w:color="auto" w:fill="FFFFFF"/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74" w:type="dxa"/>
            <w:shd w:val="clear" w:color="auto" w:fill="FFFFFF"/>
            <w:hideMark/>
          </w:tcPr>
          <w:p w:rsidR="006E210F" w:rsidRDefault="006E210F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210F" w:rsidTr="006E210F">
        <w:tc>
          <w:tcPr>
            <w:tcW w:w="0" w:type="auto"/>
            <w:shd w:val="clear" w:color="auto" w:fill="FFFFFF"/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74" w:type="dxa"/>
            <w:shd w:val="clear" w:color="auto" w:fill="FFFFFF"/>
            <w:hideMark/>
          </w:tcPr>
          <w:p w:rsidR="006E210F" w:rsidRDefault="006E210F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210F" w:rsidTr="006E210F">
        <w:tc>
          <w:tcPr>
            <w:tcW w:w="0" w:type="auto"/>
            <w:shd w:val="clear" w:color="auto" w:fill="FFFFFF"/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704850"/>
                  <wp:effectExtent l="19050" t="0" r="0" b="0"/>
                  <wp:docPr id="13" name="Рисунок 32" descr="Прочная конструкция не допускает деформации переднего и боковых щитов ">
                    <a:hlinkClick xmlns:a="http://schemas.openxmlformats.org/drawingml/2006/main" r:id="rId21" tooltip="&quot;Прочная конструкция не допускает деформации переднего и боковых щит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Прочная конструкция не допускает деформации переднего и боковых щитов ">
                            <a:hlinkClick r:id="rId21" tooltip="&quot;Прочная конструкция не допускает деформации переднего и боковых щит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6E210F" w:rsidRDefault="006E210F">
            <w:pPr>
              <w:spacing w:line="276" w:lineRule="auto"/>
              <w:ind w:left="15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Исключение деформации машины</w:t>
            </w:r>
          </w:p>
          <w:p w:rsidR="006E210F" w:rsidRDefault="006E210F">
            <w:pPr>
              <w:spacing w:line="276" w:lineRule="auto"/>
              <w:ind w:left="15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Прочная конструкция не допускает деформации переднего и боковых щитов при большой урожайности трав.</w:t>
            </w:r>
          </w:p>
        </w:tc>
      </w:tr>
      <w:tr w:rsidR="006E210F" w:rsidTr="006E210F">
        <w:tc>
          <w:tcPr>
            <w:tcW w:w="0" w:type="auto"/>
            <w:shd w:val="clear" w:color="auto" w:fill="FFFFFF"/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74" w:type="dxa"/>
            <w:shd w:val="clear" w:color="auto" w:fill="FFFFFF"/>
            <w:hideMark/>
          </w:tcPr>
          <w:p w:rsidR="006E210F" w:rsidRDefault="006E210F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210F" w:rsidTr="006E210F">
        <w:tc>
          <w:tcPr>
            <w:tcW w:w="0" w:type="auto"/>
            <w:shd w:val="clear" w:color="auto" w:fill="FFFFFF"/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74" w:type="dxa"/>
            <w:shd w:val="clear" w:color="auto" w:fill="FFFFFF"/>
            <w:hideMark/>
          </w:tcPr>
          <w:p w:rsidR="006E210F" w:rsidRDefault="006E210F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210F" w:rsidTr="006E210F">
        <w:tc>
          <w:tcPr>
            <w:tcW w:w="0" w:type="auto"/>
            <w:shd w:val="clear" w:color="auto" w:fill="FFFFFF"/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647825" cy="866775"/>
                  <wp:effectExtent l="19050" t="0" r="9525" b="0"/>
                  <wp:docPr id="14" name="Рисунок 2" descr="ЖТТ 3.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ЖТТ 3.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6E210F" w:rsidRDefault="006E210F">
            <w:pPr>
              <w:spacing w:line="276" w:lineRule="auto"/>
              <w:ind w:left="152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Активный </w:t>
            </w:r>
            <w:proofErr w:type="spell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валкообразователь</w:t>
            </w:r>
            <w:proofErr w:type="spellEnd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 xml:space="preserve"> </w:t>
            </w:r>
          </w:p>
          <w:p w:rsidR="006E210F" w:rsidRDefault="006E210F">
            <w:pPr>
              <w:spacing w:line="276" w:lineRule="auto"/>
              <w:ind w:left="152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В стандартной комплектации косилки </w:t>
            </w:r>
            <w:proofErr w:type="spellStart"/>
            <w:r>
              <w:rPr>
                <w:rFonts w:ascii="Tahoma" w:hAnsi="Tahoma" w:cs="Tahoma"/>
                <w:bCs/>
                <w:color w:val="383838"/>
                <w:sz w:val="22"/>
                <w:szCs w:val="22"/>
                <w:shd w:val="clear" w:color="auto" w:fill="FFFFFF"/>
                <w:lang w:val="en-US" w:eastAsia="en-US"/>
              </w:rPr>
              <w:t>Berkut</w:t>
            </w:r>
            <w:proofErr w:type="spellEnd"/>
            <w:r w:rsidRPr="006E210F">
              <w:rPr>
                <w:rFonts w:ascii="Tahoma" w:hAnsi="Tahoma" w:cs="Tahoma"/>
                <w:bCs/>
                <w:color w:val="383838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color w:val="383838"/>
                <w:sz w:val="22"/>
                <w:szCs w:val="22"/>
                <w:shd w:val="clear" w:color="auto" w:fill="FFFFFF"/>
                <w:lang w:val="en-US" w:eastAsia="en-US"/>
              </w:rPr>
              <w:t>Uno</w:t>
            </w:r>
            <w:r w:rsidRPr="006E210F">
              <w:rPr>
                <w:rFonts w:ascii="Tahoma" w:hAnsi="Tahoma" w:cs="Tahoma"/>
                <w:bCs/>
                <w:color w:val="383838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color w:val="383838"/>
                <w:sz w:val="22"/>
                <w:szCs w:val="22"/>
                <w:shd w:val="clear" w:color="auto" w:fill="FFFFFF"/>
                <w:lang w:val="en-US" w:eastAsia="en-US"/>
              </w:rPr>
              <w:t>Max</w:t>
            </w:r>
            <w:r>
              <w:rPr>
                <w:rStyle w:val="apple-converted-space"/>
                <w:rFonts w:ascii="Tahoma" w:hAnsi="Tahoma" w:cs="Tahoma"/>
                <w:bCs/>
                <w:color w:val="383838"/>
                <w:sz w:val="22"/>
                <w:szCs w:val="22"/>
                <w:shd w:val="clear" w:color="auto" w:fill="FFFFFF"/>
                <w:lang w:eastAsia="en-US"/>
              </w:rPr>
              <w:t xml:space="preserve"> 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применен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активный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валкообразователь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колесного типа для формирования валков.</w:t>
            </w:r>
          </w:p>
        </w:tc>
      </w:tr>
    </w:tbl>
    <w:p w:rsidR="006E210F" w:rsidRDefault="006E210F" w:rsidP="006E210F">
      <w:pPr>
        <w:ind w:left="-567"/>
        <w:rPr>
          <w:rFonts w:ascii="Tahoma" w:hAnsi="Tahoma" w:cs="Tahoma"/>
        </w:rPr>
      </w:pPr>
    </w:p>
    <w:tbl>
      <w:tblPr>
        <w:tblW w:w="10774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6"/>
        <w:gridCol w:w="2268"/>
      </w:tblGrid>
      <w:tr w:rsidR="006E210F" w:rsidTr="006E210F">
        <w:tc>
          <w:tcPr>
            <w:tcW w:w="10774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1"/>
                <w:szCs w:val="21"/>
                <w:lang w:eastAsia="en-US"/>
              </w:rPr>
              <w:t>Технические характеристики</w:t>
            </w:r>
          </w:p>
        </w:tc>
      </w:tr>
      <w:tr w:rsidR="006E210F" w:rsidTr="006E210F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Производительность за 1 час основного времени, га/час,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5,0</w:t>
            </w:r>
          </w:p>
        </w:tc>
      </w:tr>
      <w:tr w:rsidR="006E210F" w:rsidTr="006E210F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8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Потребляемая мощность, кВт, не более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8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60</w:t>
            </w:r>
          </w:p>
        </w:tc>
      </w:tr>
      <w:tr w:rsidR="006E210F" w:rsidTr="006E210F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Масса косилки, не более,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16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50±85</w:t>
            </w:r>
          </w:p>
        </w:tc>
      </w:tr>
      <w:tr w:rsidR="006E210F" w:rsidTr="006E210F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8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Конструктивная ширина захвата,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8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3,5</w:t>
            </w:r>
          </w:p>
        </w:tc>
      </w:tr>
      <w:tr w:rsidR="006E210F" w:rsidTr="006E210F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Число оборотов роторов,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/мин, до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3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000</w:t>
            </w:r>
          </w:p>
        </w:tc>
      </w:tr>
      <w:tr w:rsidR="006E210F" w:rsidTr="006E210F">
        <w:trPr>
          <w:trHeight w:val="479"/>
        </w:trPr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8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Число оборотов ВОМ трактора,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/мин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8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1 000</w:t>
            </w:r>
          </w:p>
        </w:tc>
      </w:tr>
      <w:tr w:rsidR="006E210F" w:rsidTr="006E210F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Высота среза растений,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, в диапазоне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30 - 90</w:t>
            </w:r>
          </w:p>
        </w:tc>
      </w:tr>
      <w:tr w:rsidR="006E210F" w:rsidTr="006E210F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8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Рабочая скорость,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км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/ч, не более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8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15</w:t>
            </w:r>
          </w:p>
        </w:tc>
      </w:tr>
      <w:tr w:rsidR="006E210F" w:rsidTr="006E210F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Габаритные размера в транспортном/рабочем положениях,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, не более</w:t>
            </w:r>
          </w:p>
          <w:p w:rsidR="006E210F" w:rsidRDefault="006E210F" w:rsidP="00F774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Длина</w:t>
            </w:r>
          </w:p>
          <w:p w:rsidR="006E210F" w:rsidRDefault="006E210F" w:rsidP="00F774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Ширина</w:t>
            </w:r>
          </w:p>
          <w:p w:rsidR="006E210F" w:rsidRDefault="006E210F" w:rsidP="00F774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Высота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6880/6560</w:t>
            </w:r>
          </w:p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4300/5990</w:t>
            </w:r>
          </w:p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1600/1600</w:t>
            </w:r>
          </w:p>
        </w:tc>
      </w:tr>
      <w:tr w:rsidR="006E210F" w:rsidTr="006E210F">
        <w:tc>
          <w:tcPr>
            <w:tcW w:w="850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8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Ширина валка,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, не менее</w:t>
            </w:r>
          </w:p>
        </w:tc>
        <w:tc>
          <w:tcPr>
            <w:tcW w:w="2268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8ECE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E210F" w:rsidRDefault="006E210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800</w:t>
            </w:r>
          </w:p>
        </w:tc>
      </w:tr>
    </w:tbl>
    <w:p w:rsidR="00B86D50" w:rsidRDefault="006E210F"/>
    <w:sectPr w:rsidR="00B86D50" w:rsidSect="00D7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12EB"/>
    <w:multiLevelType w:val="hybridMultilevel"/>
    <w:tmpl w:val="DA30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0F"/>
    <w:rsid w:val="000D1EA1"/>
    <w:rsid w:val="004366A8"/>
    <w:rsid w:val="006A17D0"/>
    <w:rsid w:val="006E210F"/>
    <w:rsid w:val="009D372F"/>
    <w:rsid w:val="00D7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1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21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E210F"/>
    <w:rPr>
      <w:color w:val="808080"/>
    </w:rPr>
  </w:style>
  <w:style w:type="character" w:customStyle="1" w:styleId="apple-converted-space">
    <w:name w:val="apple-converted-space"/>
    <w:basedOn w:val="a0"/>
    <w:rsid w:val="006E210F"/>
  </w:style>
  <w:style w:type="table" w:styleId="a6">
    <w:name w:val="Table Grid"/>
    <w:basedOn w:val="a1"/>
    <w:uiPriority w:val="59"/>
    <w:rsid w:val="006E21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2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leverltd.com.opt-images.1c-bitrix-cdn.ru/images/stories/catalog_tech3/03.%20Berkut/PrBerkut6.jp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www.kleverltd.com.opt-images.1c-bitrix-cdn.ru/images/stories/catalog_tech3/28.%20Krf/PrKrf1.jpg?148709714850833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1.jpg@01D4B301.B2C940E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kleverltd.com.opt-images.1c-bitrix-cdn.ru/images/stories/catalog_tech3/01.%20Strige/PrStrige1-1.jpg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6.jpeg"/><Relationship Id="rId19" Type="http://schemas.openxmlformats.org/officeDocument/2006/relationships/hyperlink" Target="http://www.kleverltd.com.opt-images.1c-bitrix-cdn.ru/images/stories/catalog_tech3/03.%20Berkut/PrBerkut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0C48563FF346AEAEAFAC22BCC56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2DC9F-39A9-4CC4-8A3A-903C45CE0CCB}"/>
      </w:docPartPr>
      <w:docPartBody>
        <w:p w:rsidR="00000000" w:rsidRDefault="00F86190" w:rsidP="00F86190">
          <w:pPr>
            <w:pStyle w:val="B70C48563FF346AEAEAFAC22BCC567A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6190"/>
    <w:rsid w:val="00407BF6"/>
    <w:rsid w:val="00F8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6190"/>
  </w:style>
  <w:style w:type="paragraph" w:customStyle="1" w:styleId="B70C48563FF346AEAEAFAC22BCC567A2">
    <w:name w:val="B70C48563FF346AEAEAFAC22BCC567A2"/>
    <w:rsid w:val="00F861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Company>KZ Rostselmash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2022-04-15T07:48:00Z</dcterms:created>
  <dcterms:modified xsi:type="dcterms:W3CDTF">2022-04-15T07:48:00Z</dcterms:modified>
</cp:coreProperties>
</file>